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9B01E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9B01E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9B01E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9B01E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9B01E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9B01E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9B01E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9B01E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9B01E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9B01E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B8668-C515-4A3C-BA78-3879339932B7}"/>
</file>

<file path=customXml/itemProps3.xml><?xml version="1.0" encoding="utf-8"?>
<ds:datastoreItem xmlns:ds="http://schemas.openxmlformats.org/officeDocument/2006/customXml" ds:itemID="{EAE60005-867D-4D47-8DAE-1A583B1DC7F7}"/>
</file>

<file path=customXml/itemProps4.xml><?xml version="1.0" encoding="utf-8"?>
<ds:datastoreItem xmlns:ds="http://schemas.openxmlformats.org/officeDocument/2006/customXml" ds:itemID="{0FC3FE43-F60A-48D3-A540-B0E92DBDE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2023-11-29T12:59:00Z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</Properties>
</file>