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6A" w:rsidRPr="00EB67B8" w:rsidRDefault="00C1226A" w:rsidP="00C12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28/C</w:t>
      </w:r>
      <w:r w:rsidRPr="00EB67B8">
        <w:rPr>
          <w:b/>
          <w:sz w:val="28"/>
          <w:szCs w:val="28"/>
        </w:rPr>
        <w:t>/2023</w:t>
      </w:r>
      <w:r w:rsidRPr="00EB67B8">
        <w:rPr>
          <w:b/>
          <w:sz w:val="28"/>
          <w:szCs w:val="28"/>
        </w:rPr>
        <w:br/>
        <w:t>WÓJTA GMINY DYNÓW</w:t>
      </w:r>
      <w:r w:rsidRPr="00EB67B8">
        <w:rPr>
          <w:b/>
          <w:sz w:val="28"/>
          <w:szCs w:val="28"/>
        </w:rPr>
        <w:br/>
      </w:r>
    </w:p>
    <w:p w:rsidR="00C1226A" w:rsidRPr="00EB67B8" w:rsidRDefault="00C1226A" w:rsidP="00C1226A">
      <w:pPr>
        <w:jc w:val="center"/>
        <w:rPr>
          <w:sz w:val="24"/>
          <w:szCs w:val="24"/>
        </w:rPr>
      </w:pPr>
      <w:r w:rsidRPr="00EB67B8">
        <w:rPr>
          <w:sz w:val="24"/>
          <w:szCs w:val="24"/>
        </w:rPr>
        <w:t>z dnia 31 marca  2023</w:t>
      </w:r>
    </w:p>
    <w:p w:rsidR="00C1226A" w:rsidRPr="00C1226A" w:rsidRDefault="00C1226A" w:rsidP="00C1226A">
      <w:pPr>
        <w:pStyle w:val="Default"/>
      </w:pPr>
      <w:r w:rsidRPr="00C1226A">
        <w:rPr>
          <w:rFonts w:asciiTheme="minorHAnsi" w:hAnsiTheme="minorHAnsi" w:cstheme="minorHAnsi"/>
          <w:b/>
        </w:rPr>
        <w:t>w sprawie przeprowadzenia konsultacji społecznych projektu uchwały Rady Gminy</w:t>
      </w:r>
      <w:r w:rsidRPr="00C1226A">
        <w:rPr>
          <w:rFonts w:cstheme="minorHAnsi"/>
          <w:b/>
        </w:rPr>
        <w:t xml:space="preserve"> </w:t>
      </w:r>
      <w:r w:rsidRPr="00C1226A">
        <w:rPr>
          <w:rFonts w:asciiTheme="minorHAnsi" w:hAnsiTheme="minorHAnsi" w:cstheme="minorHAnsi"/>
          <w:b/>
        </w:rPr>
        <w:t xml:space="preserve">Dynów </w:t>
      </w:r>
      <w:r w:rsidRPr="00C1226A">
        <w:rPr>
          <w:rFonts w:asciiTheme="minorHAnsi" w:hAnsiTheme="minorHAnsi" w:cstheme="minorHAnsi"/>
          <w:b/>
          <w:bCs/>
        </w:rPr>
        <w:t>w sprawie likwidacji Szkoły Podstawowej w Dąbrówce Starzeńskiej.</w:t>
      </w:r>
    </w:p>
    <w:p w:rsidR="00C1226A" w:rsidRPr="00EB67B8" w:rsidRDefault="00C1226A" w:rsidP="00C1226A">
      <w:pPr>
        <w:tabs>
          <w:tab w:val="left" w:pos="625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C1226A" w:rsidRPr="00EB67B8" w:rsidRDefault="00C1226A" w:rsidP="00C1226A">
      <w:pPr>
        <w:jc w:val="both"/>
        <w:rPr>
          <w:rStyle w:val="markedcontent"/>
          <w:rFonts w:cstheme="minorHAnsi"/>
          <w:sz w:val="24"/>
          <w:szCs w:val="24"/>
        </w:rPr>
      </w:pPr>
      <w:r w:rsidRPr="00EB67B8">
        <w:rPr>
          <w:rStyle w:val="markedcontent"/>
          <w:rFonts w:cstheme="minorHAnsi"/>
          <w:sz w:val="24"/>
          <w:szCs w:val="24"/>
        </w:rPr>
        <w:t>Na podstawie art. 5a ust. 1 ustawy z dnia 8 marca 1990 roku o samorządzie gminnym (t.</w:t>
      </w:r>
      <w:r>
        <w:rPr>
          <w:rStyle w:val="markedcontent"/>
          <w:rFonts w:cstheme="minorHAnsi"/>
          <w:sz w:val="24"/>
          <w:szCs w:val="24"/>
        </w:rPr>
        <w:t xml:space="preserve"> </w:t>
      </w:r>
      <w:r w:rsidR="00797DBF">
        <w:rPr>
          <w:rStyle w:val="markedcontent"/>
          <w:rFonts w:cstheme="minorHAnsi"/>
          <w:sz w:val="24"/>
          <w:szCs w:val="24"/>
        </w:rPr>
        <w:t>j. Dz. U. z 2023</w:t>
      </w:r>
      <w:r w:rsidRPr="00EB67B8">
        <w:rPr>
          <w:rStyle w:val="markedcontent"/>
          <w:rFonts w:cstheme="minorHAnsi"/>
          <w:sz w:val="24"/>
          <w:szCs w:val="24"/>
        </w:rPr>
        <w:t xml:space="preserve"> r.</w:t>
      </w:r>
      <w:r>
        <w:rPr>
          <w:rStyle w:val="markedcontent"/>
          <w:rFonts w:cstheme="minorHAnsi"/>
          <w:sz w:val="24"/>
          <w:szCs w:val="24"/>
        </w:rPr>
        <w:t xml:space="preserve"> </w:t>
      </w:r>
      <w:r w:rsidR="00797DBF">
        <w:rPr>
          <w:rStyle w:val="markedcontent"/>
          <w:rFonts w:cstheme="minorHAnsi"/>
          <w:sz w:val="24"/>
          <w:szCs w:val="24"/>
        </w:rPr>
        <w:t>poz. 40</w:t>
      </w:r>
      <w:r w:rsidRPr="00EB67B8">
        <w:rPr>
          <w:rStyle w:val="markedcontent"/>
          <w:rFonts w:cstheme="minorHAnsi"/>
          <w:sz w:val="24"/>
          <w:szCs w:val="24"/>
        </w:rPr>
        <w:t xml:space="preserve"> ze zm.) oraz Uchwałą Nr X(65)2019 Rady Gminy Dynów z dnia 31 października 2019 roku</w:t>
      </w:r>
      <w:r w:rsidRPr="00EB67B8">
        <w:rPr>
          <w:rFonts w:cstheme="minorHAnsi"/>
          <w:sz w:val="24"/>
          <w:szCs w:val="24"/>
        </w:rPr>
        <w:t xml:space="preserve"> </w:t>
      </w:r>
      <w:r w:rsidRPr="00EB67B8">
        <w:rPr>
          <w:rStyle w:val="markedcontent"/>
          <w:rFonts w:cstheme="minorHAnsi"/>
          <w:sz w:val="24"/>
          <w:szCs w:val="24"/>
        </w:rPr>
        <w:t>w sprawie określenia zasad i trybu przeprowadzania konsultacji społecznych z mieszkańcami Gminy Dynów,</w:t>
      </w:r>
      <w:r w:rsidRPr="00EB67B8">
        <w:rPr>
          <w:rFonts w:cstheme="minorHAnsi"/>
          <w:sz w:val="24"/>
          <w:szCs w:val="24"/>
        </w:rPr>
        <w:t xml:space="preserve"> </w:t>
      </w:r>
      <w:r w:rsidRPr="00EB67B8">
        <w:rPr>
          <w:rStyle w:val="markedcontent"/>
          <w:rFonts w:cstheme="minorHAnsi"/>
          <w:sz w:val="24"/>
          <w:szCs w:val="24"/>
        </w:rPr>
        <w:t>zarządza się co następuje:</w:t>
      </w:r>
    </w:p>
    <w:p w:rsidR="00C1226A" w:rsidRPr="00C1226A" w:rsidRDefault="00C1226A" w:rsidP="00C1226A">
      <w:pPr>
        <w:pStyle w:val="Default"/>
      </w:pPr>
      <w:r w:rsidRPr="00EB67B8">
        <w:rPr>
          <w:rFonts w:cstheme="minorHAnsi"/>
        </w:rPr>
        <w:br/>
      </w:r>
      <w:r w:rsidRPr="00EB67B8">
        <w:rPr>
          <w:rStyle w:val="markedcontent"/>
          <w:rFonts w:cstheme="minorHAnsi"/>
        </w:rPr>
        <w:t>§ 1. 1. Zarządza się przeprowad</w:t>
      </w:r>
      <w:r>
        <w:rPr>
          <w:rStyle w:val="markedcontent"/>
          <w:rFonts w:cstheme="minorHAnsi"/>
        </w:rPr>
        <w:t xml:space="preserve">zenie konsultacji społecznych </w:t>
      </w:r>
      <w:r w:rsidRPr="00C1226A">
        <w:rPr>
          <w:bCs/>
        </w:rPr>
        <w:t>w sprawie likwidacji Szkoły Podstawowej w Dąbrówce Starzeńskiej</w:t>
      </w:r>
    </w:p>
    <w:p w:rsidR="00C1226A" w:rsidRDefault="00C1226A" w:rsidP="00C1226A">
      <w:pPr>
        <w:jc w:val="both"/>
        <w:rPr>
          <w:rStyle w:val="markedcontent"/>
          <w:rFonts w:cstheme="minorHAnsi"/>
          <w:sz w:val="24"/>
          <w:szCs w:val="24"/>
        </w:rPr>
      </w:pPr>
      <w:r w:rsidRPr="00EB67B8">
        <w:rPr>
          <w:rStyle w:val="markedcontent"/>
          <w:rFonts w:cstheme="minorHAnsi"/>
          <w:sz w:val="24"/>
          <w:szCs w:val="24"/>
        </w:rPr>
        <w:t xml:space="preserve">2. Przedmiotem konsultacji jest projekt Uchwały Rady Gminy </w:t>
      </w:r>
      <w:r w:rsidRPr="00C1226A">
        <w:rPr>
          <w:bCs/>
          <w:sz w:val="24"/>
          <w:szCs w:val="24"/>
        </w:rPr>
        <w:t>w sprawie likwidacji Szkoły Podstawowej w Dąbrówce Starzeńskiej</w:t>
      </w:r>
      <w:r>
        <w:rPr>
          <w:bCs/>
          <w:sz w:val="24"/>
          <w:szCs w:val="24"/>
        </w:rPr>
        <w:t xml:space="preserve"> </w:t>
      </w:r>
      <w:r w:rsidRPr="00EB67B8">
        <w:rPr>
          <w:rFonts w:cstheme="minorHAnsi"/>
          <w:sz w:val="24"/>
          <w:szCs w:val="24"/>
        </w:rPr>
        <w:t xml:space="preserve"> </w:t>
      </w:r>
      <w:r w:rsidRPr="00EB67B8">
        <w:rPr>
          <w:rStyle w:val="markedcontent"/>
          <w:rFonts w:cstheme="minorHAnsi"/>
          <w:sz w:val="24"/>
          <w:szCs w:val="24"/>
        </w:rPr>
        <w:t>stanowiący załącznik Nr 1 do niniejszego</w:t>
      </w:r>
      <w:r w:rsidRPr="00EB67B8">
        <w:rPr>
          <w:rFonts w:cstheme="minorHAnsi"/>
          <w:sz w:val="24"/>
          <w:szCs w:val="24"/>
        </w:rPr>
        <w:t xml:space="preserve"> </w:t>
      </w:r>
      <w:r w:rsidRPr="00EB67B8">
        <w:rPr>
          <w:rStyle w:val="markedcontent"/>
          <w:rFonts w:cstheme="minorHAnsi"/>
          <w:sz w:val="24"/>
          <w:szCs w:val="24"/>
        </w:rPr>
        <w:t>Zarządzenia.</w:t>
      </w:r>
    </w:p>
    <w:p w:rsidR="00C1226A" w:rsidRDefault="00C1226A" w:rsidP="00C1226A">
      <w:pPr>
        <w:jc w:val="both"/>
        <w:rPr>
          <w:rStyle w:val="markedcontent"/>
          <w:rFonts w:cstheme="minorHAnsi"/>
          <w:sz w:val="24"/>
          <w:szCs w:val="24"/>
        </w:rPr>
      </w:pPr>
      <w:r w:rsidRPr="00EB67B8">
        <w:rPr>
          <w:rStyle w:val="markedcontent"/>
          <w:rFonts w:cstheme="minorHAnsi"/>
          <w:sz w:val="24"/>
          <w:szCs w:val="24"/>
        </w:rPr>
        <w:t>3. Celem konsultacji jest zebranie opinii, propozycji, uwag mieszkańców na temat zapisów projektu</w:t>
      </w:r>
      <w:r w:rsidRPr="00EB67B8">
        <w:rPr>
          <w:rFonts w:cstheme="minorHAnsi"/>
          <w:sz w:val="24"/>
          <w:szCs w:val="24"/>
        </w:rPr>
        <w:t xml:space="preserve"> </w:t>
      </w:r>
      <w:r w:rsidRPr="00EB67B8">
        <w:rPr>
          <w:rStyle w:val="markedcontent"/>
          <w:rFonts w:cstheme="minorHAnsi"/>
          <w:sz w:val="24"/>
          <w:szCs w:val="24"/>
        </w:rPr>
        <w:t>Uchwały.</w:t>
      </w:r>
    </w:p>
    <w:p w:rsidR="00C1226A" w:rsidRDefault="00C1226A" w:rsidP="00C1226A">
      <w:pPr>
        <w:jc w:val="both"/>
        <w:rPr>
          <w:rStyle w:val="markedcontent"/>
          <w:rFonts w:cstheme="minorHAnsi"/>
          <w:sz w:val="24"/>
          <w:szCs w:val="24"/>
        </w:rPr>
      </w:pPr>
      <w:r w:rsidRPr="009E45B2">
        <w:rPr>
          <w:rStyle w:val="markedcontent"/>
          <w:rFonts w:cstheme="minorHAnsi"/>
          <w:sz w:val="24"/>
          <w:szCs w:val="24"/>
        </w:rPr>
        <w:t>4. Do udziału w konsultacjach uprawnieni są wszyscy, którzy w dniu ich przeprowadzenia mają stałe</w:t>
      </w:r>
      <w:r w:rsidRPr="009E45B2">
        <w:rPr>
          <w:rFonts w:cstheme="minorHAnsi"/>
          <w:sz w:val="24"/>
          <w:szCs w:val="24"/>
        </w:rPr>
        <w:t xml:space="preserve"> </w:t>
      </w:r>
      <w:r w:rsidRPr="009E45B2">
        <w:rPr>
          <w:rStyle w:val="markedcontent"/>
          <w:rFonts w:cstheme="minorHAnsi"/>
          <w:sz w:val="24"/>
          <w:szCs w:val="24"/>
        </w:rPr>
        <w:t>zamieszkanie na terenie Gminy Dynów i w dniu składania formularza, o którym mowa w §3 ust. 2 niniejszego</w:t>
      </w:r>
      <w:r w:rsidRPr="009E45B2">
        <w:rPr>
          <w:rFonts w:cstheme="minorHAnsi"/>
          <w:sz w:val="24"/>
          <w:szCs w:val="24"/>
        </w:rPr>
        <w:t xml:space="preserve"> </w:t>
      </w:r>
      <w:r w:rsidRPr="009E45B2">
        <w:rPr>
          <w:rStyle w:val="markedcontent"/>
          <w:rFonts w:cstheme="minorHAnsi"/>
          <w:sz w:val="24"/>
          <w:szCs w:val="24"/>
        </w:rPr>
        <w:t>Zarządzenia, posiadają ukończone 18 lat.</w:t>
      </w:r>
    </w:p>
    <w:p w:rsidR="00C1226A" w:rsidRPr="009E45B2" w:rsidRDefault="00C1226A" w:rsidP="00C1226A">
      <w:pPr>
        <w:jc w:val="both"/>
        <w:rPr>
          <w:rStyle w:val="markedcontent"/>
          <w:rFonts w:cstheme="minorHAnsi"/>
          <w:sz w:val="24"/>
          <w:szCs w:val="24"/>
        </w:rPr>
      </w:pPr>
      <w:r w:rsidRPr="009E45B2">
        <w:rPr>
          <w:rStyle w:val="markedcontent"/>
          <w:rFonts w:cstheme="minorHAnsi"/>
          <w:sz w:val="24"/>
          <w:szCs w:val="24"/>
        </w:rPr>
        <w:t>§ 2. 1. Konsultacje przeprowadza się w terminie od 3 kwietnia 2023 roku do 14 kwietnia  2023 roku.</w:t>
      </w:r>
      <w:r w:rsidRPr="009E45B2">
        <w:rPr>
          <w:rFonts w:cstheme="minorHAnsi"/>
          <w:sz w:val="24"/>
          <w:szCs w:val="24"/>
        </w:rPr>
        <w:br/>
      </w:r>
      <w:r w:rsidRPr="009E45B2">
        <w:rPr>
          <w:rStyle w:val="markedcontent"/>
          <w:rFonts w:cstheme="minorHAnsi"/>
          <w:sz w:val="24"/>
          <w:szCs w:val="24"/>
        </w:rPr>
        <w:t>2. Konsultacje społeczne są przeprowadzane w formie imiennego wyrażenia opinii, propozycji lub złożenia</w:t>
      </w:r>
      <w:r w:rsidRPr="009E45B2">
        <w:rPr>
          <w:rFonts w:cstheme="minorHAnsi"/>
          <w:sz w:val="24"/>
          <w:szCs w:val="24"/>
        </w:rPr>
        <w:t xml:space="preserve"> </w:t>
      </w:r>
      <w:r w:rsidRPr="009E45B2">
        <w:rPr>
          <w:rStyle w:val="markedcontent"/>
          <w:rFonts w:cstheme="minorHAnsi"/>
          <w:sz w:val="24"/>
          <w:szCs w:val="24"/>
        </w:rPr>
        <w:t>uwag w sprawie będącej przedmiotem konsultacji społecznych.</w:t>
      </w:r>
    </w:p>
    <w:p w:rsidR="00C1226A" w:rsidRDefault="00C1226A" w:rsidP="00C1226A">
      <w:pPr>
        <w:rPr>
          <w:rStyle w:val="markedcontent"/>
          <w:rFonts w:cstheme="minorHAnsi"/>
          <w:sz w:val="24"/>
          <w:szCs w:val="24"/>
        </w:rPr>
      </w:pPr>
      <w:r w:rsidRPr="009E45B2">
        <w:rPr>
          <w:rStyle w:val="markedcontent"/>
          <w:rFonts w:cstheme="minorHAnsi"/>
          <w:sz w:val="24"/>
          <w:szCs w:val="24"/>
        </w:rPr>
        <w:t>3. Konsultacje polegać będą na:</w:t>
      </w:r>
      <w:r w:rsidRPr="009E45B2">
        <w:rPr>
          <w:rFonts w:cstheme="minorHAnsi"/>
          <w:sz w:val="24"/>
          <w:szCs w:val="24"/>
        </w:rPr>
        <w:br/>
      </w:r>
      <w:r w:rsidRPr="009E45B2">
        <w:rPr>
          <w:rStyle w:val="markedcontent"/>
          <w:rFonts w:cstheme="minorHAnsi"/>
          <w:sz w:val="24"/>
          <w:szCs w:val="24"/>
        </w:rPr>
        <w:t>1) udostępnieniu mieszkańcom treści projektu uchwały na stronie internetowej Gminy i Biuletynie</w:t>
      </w:r>
      <w:r>
        <w:rPr>
          <w:rFonts w:cstheme="minorHAnsi"/>
          <w:sz w:val="24"/>
          <w:szCs w:val="24"/>
        </w:rPr>
        <w:t xml:space="preserve"> </w:t>
      </w:r>
      <w:r w:rsidRPr="009E45B2">
        <w:rPr>
          <w:rStyle w:val="markedcontent"/>
          <w:rFonts w:cstheme="minorHAnsi"/>
          <w:sz w:val="24"/>
          <w:szCs w:val="24"/>
        </w:rPr>
        <w:t>Informacji Publicznej Gminy Dynów,</w:t>
      </w:r>
      <w:r w:rsidRPr="009E45B2">
        <w:rPr>
          <w:rFonts w:cstheme="minorHAnsi"/>
          <w:sz w:val="24"/>
          <w:szCs w:val="24"/>
        </w:rPr>
        <w:br/>
      </w:r>
      <w:r w:rsidRPr="009E45B2">
        <w:rPr>
          <w:rStyle w:val="markedcontent"/>
          <w:rFonts w:cstheme="minorHAnsi"/>
          <w:sz w:val="24"/>
          <w:szCs w:val="24"/>
        </w:rPr>
        <w:t>2) wyłożeniu projektu uchwały u Sekretarz Gminy Dynów ( pok.nr 15 UG) w dniach i godzinach</w:t>
      </w:r>
      <w:r>
        <w:rPr>
          <w:rFonts w:cstheme="minorHAnsi"/>
          <w:sz w:val="24"/>
          <w:szCs w:val="24"/>
        </w:rPr>
        <w:t xml:space="preserve"> </w:t>
      </w:r>
      <w:r w:rsidRPr="009E45B2">
        <w:rPr>
          <w:rStyle w:val="markedcontent"/>
          <w:rFonts w:cstheme="minorHAnsi"/>
          <w:sz w:val="24"/>
          <w:szCs w:val="24"/>
        </w:rPr>
        <w:t>urzędowania celem udostępnienia mieszkańcom, którzy mogą zgłaszać pisemnie opinie, propozycje</w:t>
      </w:r>
      <w:r>
        <w:rPr>
          <w:rFonts w:cstheme="minorHAnsi"/>
          <w:sz w:val="24"/>
          <w:szCs w:val="24"/>
        </w:rPr>
        <w:t xml:space="preserve"> </w:t>
      </w:r>
      <w:r w:rsidRPr="009E45B2">
        <w:rPr>
          <w:rStyle w:val="markedcontent"/>
          <w:rFonts w:cstheme="minorHAnsi"/>
          <w:sz w:val="24"/>
          <w:szCs w:val="24"/>
        </w:rPr>
        <w:t>i uwagi.</w:t>
      </w:r>
    </w:p>
    <w:p w:rsidR="00C1226A" w:rsidRDefault="00C1226A" w:rsidP="00C1226A">
      <w:pPr>
        <w:rPr>
          <w:rStyle w:val="markedcontent"/>
          <w:rFonts w:ascii="Arial" w:hAnsi="Arial" w:cs="Arial"/>
        </w:rPr>
      </w:pPr>
      <w:r w:rsidRPr="009E45B2">
        <w:rPr>
          <w:rStyle w:val="markedcontent"/>
          <w:rFonts w:cstheme="minorHAnsi"/>
          <w:sz w:val="24"/>
          <w:szCs w:val="24"/>
        </w:rPr>
        <w:t>§ 3. 1. Formularze zawierają opinie, propozycje, uwagi mieszkańców, organizacji społecznych</w:t>
      </w:r>
      <w:r w:rsidRPr="009E45B2">
        <w:rPr>
          <w:rFonts w:cstheme="minorHAnsi"/>
          <w:sz w:val="24"/>
          <w:szCs w:val="24"/>
        </w:rPr>
        <w:br/>
      </w:r>
      <w:r w:rsidRPr="009E45B2">
        <w:rPr>
          <w:rStyle w:val="markedcontent"/>
          <w:rFonts w:cstheme="minorHAnsi"/>
          <w:sz w:val="24"/>
          <w:szCs w:val="24"/>
        </w:rPr>
        <w:t xml:space="preserve">i stowarzyszeń należy składać do dnia </w:t>
      </w:r>
      <w:r>
        <w:rPr>
          <w:rStyle w:val="markedcontent"/>
          <w:rFonts w:cstheme="minorHAnsi"/>
          <w:sz w:val="24"/>
          <w:szCs w:val="24"/>
        </w:rPr>
        <w:t>14 kwietnia 2023</w:t>
      </w:r>
      <w:r w:rsidRPr="009E45B2">
        <w:rPr>
          <w:rStyle w:val="markedcontent"/>
          <w:rFonts w:cstheme="minorHAnsi"/>
          <w:sz w:val="24"/>
          <w:szCs w:val="24"/>
        </w:rPr>
        <w:t xml:space="preserve"> roku do godz. 15°° poprzez:</w:t>
      </w:r>
      <w:r w:rsidRPr="009E45B2">
        <w:rPr>
          <w:rFonts w:cstheme="minorHAnsi"/>
          <w:sz w:val="24"/>
          <w:szCs w:val="24"/>
        </w:rPr>
        <w:br/>
      </w:r>
      <w:r w:rsidRPr="009E45B2">
        <w:rPr>
          <w:rStyle w:val="markedcontent"/>
          <w:rFonts w:cstheme="minorHAnsi"/>
          <w:sz w:val="24"/>
          <w:szCs w:val="24"/>
        </w:rPr>
        <w:t xml:space="preserve">1) złożenie w </w:t>
      </w:r>
      <w:r w:rsidR="00F91E28">
        <w:rPr>
          <w:rStyle w:val="markedcontent"/>
          <w:rFonts w:cstheme="minorHAnsi"/>
          <w:sz w:val="24"/>
          <w:szCs w:val="24"/>
        </w:rPr>
        <w:t>BOK</w:t>
      </w:r>
      <w:bookmarkStart w:id="0" w:name="_GoBack"/>
      <w:bookmarkEnd w:id="0"/>
      <w:r w:rsidRPr="009E45B2">
        <w:rPr>
          <w:rStyle w:val="markedcontent"/>
          <w:rFonts w:cstheme="minorHAnsi"/>
          <w:sz w:val="24"/>
          <w:szCs w:val="24"/>
        </w:rPr>
        <w:t xml:space="preserve"> Urzędu Gminy,</w:t>
      </w:r>
      <w:r w:rsidRPr="009E45B2">
        <w:rPr>
          <w:rFonts w:cstheme="minorHAnsi"/>
          <w:sz w:val="24"/>
          <w:szCs w:val="24"/>
        </w:rPr>
        <w:br/>
      </w:r>
      <w:r w:rsidRPr="009E45B2">
        <w:rPr>
          <w:rStyle w:val="markedcontent"/>
          <w:rFonts w:cstheme="minorHAnsi"/>
          <w:sz w:val="24"/>
          <w:szCs w:val="24"/>
        </w:rPr>
        <w:t>2) drogą listową na adres Urząd Gminy, ul. Ks. Józefa Ożoga 2, 36-065 Dynów, z dopiskiem</w:t>
      </w:r>
      <w:r w:rsidRPr="009E45B2">
        <w:rPr>
          <w:rFonts w:cstheme="minorHAnsi"/>
          <w:sz w:val="24"/>
          <w:szCs w:val="24"/>
        </w:rPr>
        <w:br/>
      </w:r>
      <w:r w:rsidRPr="009E45B2">
        <w:rPr>
          <w:rStyle w:val="markedcontent"/>
          <w:rFonts w:cstheme="minorHAnsi"/>
          <w:sz w:val="24"/>
          <w:szCs w:val="24"/>
        </w:rPr>
        <w:t xml:space="preserve">"Konsultacje społeczne z mieszkańcami </w:t>
      </w:r>
      <w:r w:rsidRPr="00C1226A">
        <w:rPr>
          <w:bCs/>
          <w:sz w:val="24"/>
          <w:szCs w:val="24"/>
        </w:rPr>
        <w:t>w sprawie likwidacji Szkoły Podstawowej w Dąbrówce Starzeńskiej</w:t>
      </w:r>
      <w:r w:rsidRPr="009E45B2">
        <w:rPr>
          <w:rStyle w:val="markedcontent"/>
          <w:rFonts w:ascii="Arial" w:hAnsi="Arial" w:cs="Arial"/>
        </w:rPr>
        <w:t xml:space="preserve"> „</w:t>
      </w:r>
    </w:p>
    <w:p w:rsidR="00C1226A" w:rsidRDefault="00C1226A" w:rsidP="00C1226A">
      <w:pPr>
        <w:rPr>
          <w:rStyle w:val="markedcontent"/>
          <w:rFonts w:cstheme="minorHAnsi"/>
          <w:sz w:val="24"/>
          <w:szCs w:val="24"/>
        </w:rPr>
      </w:pPr>
      <w:r w:rsidRPr="009E45B2">
        <w:rPr>
          <w:rStyle w:val="markedcontent"/>
          <w:rFonts w:cstheme="minorHAnsi"/>
          <w:sz w:val="24"/>
          <w:szCs w:val="24"/>
        </w:rPr>
        <w:t xml:space="preserve">3) drogą elektroniczną na adres: </w:t>
      </w:r>
      <w:hyperlink r:id="rId4" w:history="1">
        <w:r w:rsidRPr="00C36717">
          <w:rPr>
            <w:rStyle w:val="Hipercze"/>
            <w:rFonts w:cstheme="minorHAnsi"/>
            <w:sz w:val="24"/>
            <w:szCs w:val="24"/>
          </w:rPr>
          <w:t>urzad@dynow.regiony.pl</w:t>
        </w:r>
      </w:hyperlink>
    </w:p>
    <w:p w:rsidR="00C1226A" w:rsidRDefault="00C1226A" w:rsidP="00C1226A">
      <w:pPr>
        <w:rPr>
          <w:rStyle w:val="markedcontent"/>
          <w:rFonts w:cstheme="minorHAnsi"/>
          <w:sz w:val="24"/>
          <w:szCs w:val="24"/>
        </w:rPr>
      </w:pPr>
      <w:r w:rsidRPr="009E45B2">
        <w:rPr>
          <w:rStyle w:val="markedcontent"/>
          <w:rFonts w:cstheme="minorHAnsi"/>
          <w:sz w:val="24"/>
          <w:szCs w:val="24"/>
        </w:rPr>
        <w:lastRenderedPageBreak/>
        <w:t>2. Wzór formularza stanowi załącznik Nr 2 do Zarządzenia jest zamieszczony na stronie internetowej</w:t>
      </w:r>
      <w:r>
        <w:rPr>
          <w:rFonts w:cstheme="minorHAnsi"/>
          <w:sz w:val="24"/>
          <w:szCs w:val="24"/>
        </w:rPr>
        <w:t xml:space="preserve"> </w:t>
      </w:r>
      <w:r w:rsidRPr="009E45B2">
        <w:rPr>
          <w:rStyle w:val="markedcontent"/>
          <w:rFonts w:cstheme="minorHAnsi"/>
          <w:sz w:val="24"/>
          <w:szCs w:val="24"/>
        </w:rPr>
        <w:t xml:space="preserve">Gminy: </w:t>
      </w:r>
      <w:hyperlink r:id="rId5" w:history="1">
        <w:r w:rsidRPr="00C36717">
          <w:rPr>
            <w:rStyle w:val="Hipercze"/>
            <w:rFonts w:cstheme="minorHAnsi"/>
            <w:sz w:val="24"/>
            <w:szCs w:val="24"/>
          </w:rPr>
          <w:t>www.gminadynow.pl</w:t>
        </w:r>
      </w:hyperlink>
      <w:r>
        <w:rPr>
          <w:rStyle w:val="markedcontent"/>
          <w:rFonts w:cstheme="minorHAnsi"/>
          <w:sz w:val="24"/>
          <w:szCs w:val="24"/>
        </w:rPr>
        <w:t xml:space="preserve"> </w:t>
      </w:r>
      <w:r w:rsidRPr="009E45B2">
        <w:rPr>
          <w:rStyle w:val="markedcontent"/>
          <w:rFonts w:cstheme="minorHAnsi"/>
          <w:sz w:val="24"/>
          <w:szCs w:val="24"/>
        </w:rPr>
        <w:t xml:space="preserve"> oraz dostępny jest w pok. nr 3 UG.</w:t>
      </w:r>
    </w:p>
    <w:p w:rsidR="00C1226A" w:rsidRDefault="00C1226A" w:rsidP="00C1226A">
      <w:pPr>
        <w:rPr>
          <w:rStyle w:val="markedcontent"/>
          <w:rFonts w:cstheme="minorHAnsi"/>
          <w:sz w:val="24"/>
          <w:szCs w:val="24"/>
        </w:rPr>
      </w:pPr>
      <w:r w:rsidRPr="009E45B2">
        <w:rPr>
          <w:rStyle w:val="markedcontent"/>
          <w:rFonts w:cstheme="minorHAnsi"/>
          <w:sz w:val="24"/>
          <w:szCs w:val="24"/>
        </w:rPr>
        <w:t xml:space="preserve">3. Opinie, propozycje, uwagi, które wpłyną po dniu </w:t>
      </w:r>
      <w:r>
        <w:rPr>
          <w:rStyle w:val="markedcontent"/>
          <w:rFonts w:cstheme="minorHAnsi"/>
          <w:sz w:val="24"/>
          <w:szCs w:val="24"/>
        </w:rPr>
        <w:t>14 kwietnia</w:t>
      </w:r>
      <w:r w:rsidRPr="009E45B2">
        <w:rPr>
          <w:rStyle w:val="markedcontent"/>
          <w:rFonts w:cstheme="minorHAnsi"/>
          <w:sz w:val="24"/>
          <w:szCs w:val="24"/>
        </w:rPr>
        <w:t xml:space="preserve"> 202</w:t>
      </w:r>
      <w:r>
        <w:rPr>
          <w:rStyle w:val="markedcontent"/>
          <w:rFonts w:cstheme="minorHAnsi"/>
          <w:sz w:val="24"/>
          <w:szCs w:val="24"/>
        </w:rPr>
        <w:t>3</w:t>
      </w:r>
      <w:r w:rsidRPr="009E45B2">
        <w:rPr>
          <w:rStyle w:val="markedcontent"/>
          <w:rFonts w:cstheme="minorHAnsi"/>
          <w:sz w:val="24"/>
          <w:szCs w:val="24"/>
        </w:rPr>
        <w:t xml:space="preserve"> roku nie zostaną rozpatrzone.</w:t>
      </w:r>
      <w:r w:rsidRPr="009E45B2">
        <w:rPr>
          <w:rFonts w:cstheme="minorHAnsi"/>
          <w:sz w:val="24"/>
          <w:szCs w:val="24"/>
        </w:rPr>
        <w:br/>
      </w:r>
      <w:r w:rsidRPr="009E45B2">
        <w:rPr>
          <w:rStyle w:val="markedcontent"/>
          <w:rFonts w:cstheme="minorHAnsi"/>
          <w:sz w:val="24"/>
          <w:szCs w:val="24"/>
        </w:rPr>
        <w:t>4. Wyniki konsultacji zostaną podane do publicznej wiadomości poprzez ogłoszenie ich treści na tablicy</w:t>
      </w:r>
      <w:r>
        <w:rPr>
          <w:rFonts w:cstheme="minorHAnsi"/>
          <w:sz w:val="24"/>
          <w:szCs w:val="24"/>
        </w:rPr>
        <w:t xml:space="preserve"> </w:t>
      </w:r>
      <w:r w:rsidRPr="009E45B2">
        <w:rPr>
          <w:rStyle w:val="markedcontent"/>
          <w:rFonts w:cstheme="minorHAnsi"/>
          <w:sz w:val="24"/>
          <w:szCs w:val="24"/>
        </w:rPr>
        <w:t>informacyjnej Urzędu Gminy oraz na stronie internetowej Gminy i w BIP.</w:t>
      </w:r>
    </w:p>
    <w:p w:rsidR="00C1226A" w:rsidRPr="0003290D" w:rsidRDefault="00C1226A" w:rsidP="00C1226A">
      <w:pPr>
        <w:rPr>
          <w:rStyle w:val="markedcontent"/>
          <w:rFonts w:cstheme="minorHAnsi"/>
          <w:sz w:val="24"/>
          <w:szCs w:val="24"/>
        </w:rPr>
      </w:pPr>
      <w:r w:rsidRPr="0003290D">
        <w:rPr>
          <w:rStyle w:val="markedcontent"/>
          <w:rFonts w:cstheme="minorHAnsi"/>
          <w:sz w:val="24"/>
          <w:szCs w:val="24"/>
        </w:rPr>
        <w:t>§ 4. Wykonanie Zarządzenia powierza się Sekretarzowi Gminy Dynów.</w:t>
      </w:r>
    </w:p>
    <w:p w:rsidR="00C1226A" w:rsidRDefault="00C1226A" w:rsidP="00C1226A">
      <w:pPr>
        <w:rPr>
          <w:rStyle w:val="markedcontent"/>
          <w:rFonts w:cstheme="minorHAnsi"/>
          <w:sz w:val="24"/>
          <w:szCs w:val="24"/>
        </w:rPr>
      </w:pPr>
      <w:r w:rsidRPr="0003290D">
        <w:rPr>
          <w:rStyle w:val="markedcontent"/>
          <w:rFonts w:cstheme="minorHAnsi"/>
          <w:sz w:val="24"/>
          <w:szCs w:val="24"/>
        </w:rPr>
        <w:t>5. Zarządzenie wchodzi w życie z dniem podpisania i podlega ogłoszeniu poprzez umieszczenie na</w:t>
      </w:r>
      <w:r>
        <w:rPr>
          <w:rFonts w:cstheme="minorHAnsi"/>
          <w:sz w:val="24"/>
          <w:szCs w:val="24"/>
        </w:rPr>
        <w:t xml:space="preserve"> </w:t>
      </w:r>
      <w:r w:rsidRPr="0003290D">
        <w:rPr>
          <w:rStyle w:val="markedcontent"/>
          <w:rFonts w:cstheme="minorHAnsi"/>
          <w:sz w:val="24"/>
          <w:szCs w:val="24"/>
        </w:rPr>
        <w:t>tablicy informacyjnej Urzędu Gminy, stronie internetowej Gminy oraz w Biuletynie Informacji Publicznej.</w:t>
      </w:r>
      <w:r w:rsidRPr="0003290D">
        <w:rPr>
          <w:rFonts w:cstheme="minorHAnsi"/>
          <w:sz w:val="24"/>
          <w:szCs w:val="24"/>
        </w:rPr>
        <w:br/>
      </w:r>
    </w:p>
    <w:p w:rsidR="00C1226A" w:rsidRDefault="00C1226A" w:rsidP="00C1226A">
      <w:pPr>
        <w:rPr>
          <w:rStyle w:val="markedcontent"/>
          <w:rFonts w:cstheme="minorHAnsi"/>
          <w:sz w:val="24"/>
          <w:szCs w:val="24"/>
        </w:rPr>
      </w:pPr>
    </w:p>
    <w:p w:rsidR="00FA7AEE" w:rsidRDefault="00C1226A" w:rsidP="00C1226A">
      <w:pPr>
        <w:jc w:val="right"/>
      </w:pPr>
      <w:r w:rsidRPr="0003290D">
        <w:rPr>
          <w:rStyle w:val="markedcontent"/>
          <w:rFonts w:cstheme="minorHAnsi"/>
          <w:sz w:val="24"/>
          <w:szCs w:val="24"/>
        </w:rPr>
        <w:t>Wójt Gminy Dynów</w:t>
      </w:r>
      <w:r w:rsidRPr="0003290D">
        <w:rPr>
          <w:rFonts w:cstheme="minorHAnsi"/>
          <w:sz w:val="24"/>
          <w:szCs w:val="24"/>
        </w:rPr>
        <w:br/>
      </w:r>
      <w:r w:rsidRPr="0003290D">
        <w:rPr>
          <w:rStyle w:val="markedcontent"/>
          <w:rFonts w:cstheme="minorHAnsi"/>
          <w:sz w:val="24"/>
          <w:szCs w:val="24"/>
        </w:rPr>
        <w:t>Wojciech Piech</w:t>
      </w:r>
    </w:p>
    <w:sectPr w:rsidR="00FA7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6A"/>
    <w:rsid w:val="00797DBF"/>
    <w:rsid w:val="00C1226A"/>
    <w:rsid w:val="00CB0105"/>
    <w:rsid w:val="00EF6415"/>
    <w:rsid w:val="00F9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7644F-F850-43A2-A404-3622F642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1226A"/>
  </w:style>
  <w:style w:type="character" w:styleId="Hipercze">
    <w:name w:val="Hyperlink"/>
    <w:basedOn w:val="Domylnaczcionkaakapitu"/>
    <w:uiPriority w:val="99"/>
    <w:unhideWhenUsed/>
    <w:rsid w:val="00C1226A"/>
    <w:rPr>
      <w:color w:val="0563C1" w:themeColor="hyperlink"/>
      <w:u w:val="single"/>
    </w:rPr>
  </w:style>
  <w:style w:type="paragraph" w:customStyle="1" w:styleId="Default">
    <w:name w:val="Default"/>
    <w:rsid w:val="00C12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minadynow.pl" TargetMode="External"/><Relationship Id="rId4" Type="http://schemas.openxmlformats.org/officeDocument/2006/relationships/hyperlink" Target="mailto:urzad@dynow.regio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zofikala</dc:creator>
  <cp:keywords/>
  <dc:description/>
  <cp:lastModifiedBy>zofikala</cp:lastModifiedBy>
  <cp:revision>3</cp:revision>
  <dcterms:created xsi:type="dcterms:W3CDTF">2023-04-12T16:10:00Z</dcterms:created>
  <dcterms:modified xsi:type="dcterms:W3CDTF">2023-04-12T19:09:00Z</dcterms:modified>
</cp:coreProperties>
</file>