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7CC6" w:rsidRDefault="00851DC5">
      <w:pPr>
        <w:spacing w:line="1" w:lineRule="exact"/>
      </w:pPr>
      <w:r>
        <w:rPr>
          <w:noProof/>
          <w:lang w:bidi="ar-SA"/>
        </w:rPr>
        <mc:AlternateContent>
          <mc:Choice Requires="wps">
            <w:drawing>
              <wp:anchor distT="0" distB="0" distL="114300" distR="114300" simplePos="0" relativeHeight="2" behindDoc="1" locked="0" layoutInCell="1" allowOverlap="1">
                <wp:simplePos x="0" y="0"/>
                <wp:positionH relativeFrom="page">
                  <wp:align>right</wp:align>
                </wp:positionH>
                <wp:positionV relativeFrom="page">
                  <wp:align>top</wp:align>
                </wp:positionV>
                <wp:extent cx="7556500" cy="10693400"/>
                <wp:effectExtent l="0" t="0" r="6350" b="0"/>
                <wp:wrapNone/>
                <wp:docPr id="1" name="Shape 1"/>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556500" cy="10693400"/>
                        </a:xfrm>
                        <a:prstGeom prst="rect">
                          <a:avLst/>
                        </a:prstGeom>
                        <a:solidFill>
                          <a:srgbClr val="FEFEFE"/>
                        </a:solidFill>
                      </wps:spPr>
                      <wps:txbx>
                        <w:txbxContent>
                          <w:p w:rsidR="000D1BD0" w:rsidRDefault="000D1BD0"/>
                        </w:txbxContent>
                      </wps:txbx>
                      <wps:bodyPr/>
                    </wps:wsp>
                  </a:graphicData>
                </a:graphic>
              </wp:anchor>
            </w:drawing>
          </mc:Choice>
          <mc:Fallback>
            <w:pict>
              <v:rect id="Shape 1" o:spid="_x0000_s1026" style="position:absolute;margin-left:543.8pt;margin-top:0;width:595pt;height:842pt;z-index:-503316478;visibility:visible;mso-wrap-style:square;mso-wrap-distance-left:9pt;mso-wrap-distance-top:0;mso-wrap-distance-right:9pt;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HvMoQEAADQDAAAOAAAAZHJzL2Uyb0RvYy54bWysUk2P0zAQvSPxHyzfadKFFoia7oGlXBao&#10;duEHuI7TWMQea8YkKb+esZt2+bghZGnksWee35vnze3kejEYJAu+lstFKYXxGhrrj7X8+mX34o0U&#10;FJVvVA/e1PJkSN5unz/bjKEyN9BB3xgUDOKpGkMtuxhDVRSkO+MULSAYz5ctoFORUzwWDaqR0V1f&#10;3JTluhgBm4CgDRGf3p0v5Tbjt63R8XPbkomiryVzizlijocUi+1GVUdUobN6pqH+gYVT1vOjV6g7&#10;FZX4jvYvKGc1AkEbFxpcAW1rtckaWM2y/EPNY6eCyVp4OBSuY6L/B6s/DXsUtmHvpPDKsUX5VbFM&#10;oxkDVVzxGPaYxFG4B/2NhIcH4EmmDvgIA/fk7YMh+yMn3Fr81psSmlGmFl1CY/Fiyk6crk6YKQrN&#10;h69Xq/WqZMM03y3L9duXrzhLsKq69Aek+MGAE2lTS2SvswVquKd4Lr2UZPLQ22Zn+z4neDy861EM&#10;iv/F7n1aMzo9lWUJZ9aJf5wO0zyTAzSnPV5UsjWZ2PyNkve/5nkWT599+xMAAP//AwBQSwMEFAAG&#10;AAgAAAAhACfWbinZAAAABwEAAA8AAABkcnMvZG93bnJldi54bWxMj0FLAzEQhe+C/yGM4M0mLaXU&#10;dbOlFItHcfUHpJtxNzSZLEnarv56p170MszjDW++V2+m4MUZU3aRNMxnCgRSF62jXsPH+/5hDSIX&#10;Q9b4SKjhCzNsmtub2lQ2XugNz23pBYdQroyGoZSxkjJ3AwaTZ3FEYu8zpmAKy9RLm8yFw4OXC6VW&#10;MhhH/GEwI+4G7I7tKWiI/cv37tktJ4+LMBSTXNm/tlrf303bJxAFp/J3DFd8RoeGmQ7xRDYLr4GL&#10;lN959eaPivWBt9V6qUA2tfzP3/wAAAD//wMAUEsBAi0AFAAGAAgAAAAhALaDOJL+AAAA4QEAABMA&#10;AAAAAAAAAAAAAAAAAAAAAFtDb250ZW50X1R5cGVzXS54bWxQSwECLQAUAAYACAAAACEAOP0h/9YA&#10;AACUAQAACwAAAAAAAAAAAAAAAAAvAQAAX3JlbHMvLnJlbHNQSwECLQAUAAYACAAAACEAFwx7zKEB&#10;AAA0AwAADgAAAAAAAAAAAAAAAAAuAgAAZHJzL2Uyb0RvYy54bWxQSwECLQAUAAYACAAAACEAJ9Zu&#10;KdkAAAAHAQAADwAAAAAAAAAAAAAAAAD7AwAAZHJzL2Rvd25yZXYueG1sUEsFBgAAAAAEAAQA8wAA&#10;AAEFAAAAAA==&#10;" fillcolor="#fefefe" stroked="f">
                <v:path arrowok="t"/>
                <o:lock v:ext="edit" rotation="t" position="t"/>
                <v:textbox>
                  <w:txbxContent>
                    <w:p w:rsidR="000D1BD0" w:rsidRDefault="000D1BD0"/>
                  </w:txbxContent>
                </v:textbox>
                <w10:wrap anchorx="page" anchory="page"/>
              </v:rect>
            </w:pict>
          </mc:Fallback>
        </mc:AlternateContent>
      </w:r>
    </w:p>
    <w:p w:rsidR="00167CC6" w:rsidRDefault="00851DC5">
      <w:pPr>
        <w:pStyle w:val="Teksttreci30"/>
      </w:pPr>
      <w:r>
        <w:t>Konsultacje społeczne</w:t>
      </w:r>
      <w:r w:rsidR="00F12334">
        <w:t xml:space="preserve"> </w:t>
      </w:r>
      <w:r w:rsidR="00F12334" w:rsidRPr="00F12334">
        <w:t>„PROJEKT STATUTU GMINY DYNÓW”</w:t>
      </w:r>
      <w:r>
        <w:t xml:space="preserve"> - formularz uwag/propozycji</w:t>
      </w:r>
    </w:p>
    <w:p w:rsidR="00167CC6" w:rsidRDefault="00851DC5">
      <w:pPr>
        <w:pStyle w:val="Teksttreci0"/>
        <w:spacing w:after="220" w:line="300" w:lineRule="auto"/>
      </w:pPr>
      <w:r>
        <w:t>Uwagi/propozycje w ramach konsultacji społecznych będą przyjmowane wyłącznie na niniejszym formularzu. Uwagi zgłoszone w ramach konsultacji społecznych w inny sposób niż wskazany powyżej zostaną automatycznie wyłączone z procesu ich rozpatrywania.</w:t>
      </w:r>
    </w:p>
    <w:tbl>
      <w:tblPr>
        <w:tblOverlap w:val="never"/>
        <w:tblW w:w="0" w:type="auto"/>
        <w:jc w:val="center"/>
        <w:tblLayout w:type="fixed"/>
        <w:tblCellMar>
          <w:left w:w="10" w:type="dxa"/>
          <w:right w:w="10" w:type="dxa"/>
        </w:tblCellMar>
        <w:tblLook w:val="04A0" w:firstRow="1" w:lastRow="0" w:firstColumn="1" w:lastColumn="0" w:noHBand="0" w:noVBand="1"/>
      </w:tblPr>
      <w:tblGrid>
        <w:gridCol w:w="413"/>
        <w:gridCol w:w="3677"/>
        <w:gridCol w:w="2592"/>
        <w:gridCol w:w="3576"/>
      </w:tblGrid>
      <w:tr w:rsidR="00167CC6">
        <w:trPr>
          <w:trHeight w:hRule="exact" w:val="365"/>
          <w:jc w:val="center"/>
        </w:trPr>
        <w:tc>
          <w:tcPr>
            <w:tcW w:w="413" w:type="dxa"/>
            <w:tcBorders>
              <w:top w:val="single" w:sz="4" w:space="0" w:color="auto"/>
            </w:tcBorders>
            <w:shd w:val="clear" w:color="auto" w:fill="FFFFFF"/>
          </w:tcPr>
          <w:p w:rsidR="00167CC6" w:rsidRDefault="00167CC6">
            <w:pPr>
              <w:rPr>
                <w:sz w:val="10"/>
                <w:szCs w:val="10"/>
              </w:rPr>
            </w:pPr>
          </w:p>
        </w:tc>
        <w:tc>
          <w:tcPr>
            <w:tcW w:w="9845" w:type="dxa"/>
            <w:gridSpan w:val="3"/>
            <w:tcBorders>
              <w:top w:val="single" w:sz="4" w:space="0" w:color="auto"/>
              <w:right w:val="single" w:sz="4" w:space="0" w:color="auto"/>
            </w:tcBorders>
            <w:shd w:val="clear" w:color="auto" w:fill="FFFFFF"/>
            <w:vAlign w:val="center"/>
          </w:tcPr>
          <w:p w:rsidR="00167CC6" w:rsidRDefault="006A4263">
            <w:pPr>
              <w:pStyle w:val="Inne0"/>
              <w:spacing w:line="240" w:lineRule="auto"/>
            </w:pPr>
            <w:r>
              <w:t>„PROJEKT STATUTU GMINA DYNÓW</w:t>
            </w:r>
            <w:r w:rsidR="00851DC5">
              <w:t>"</w:t>
            </w:r>
          </w:p>
        </w:tc>
      </w:tr>
      <w:tr w:rsidR="00167CC6">
        <w:trPr>
          <w:trHeight w:hRule="exact" w:val="485"/>
          <w:jc w:val="center"/>
        </w:trPr>
        <w:tc>
          <w:tcPr>
            <w:tcW w:w="413" w:type="dxa"/>
            <w:shd w:val="clear" w:color="auto" w:fill="5A9BD5"/>
            <w:vAlign w:val="center"/>
          </w:tcPr>
          <w:p w:rsidR="00167CC6" w:rsidRDefault="00851DC5">
            <w:pPr>
              <w:pStyle w:val="Inne0"/>
              <w:pBdr>
                <w:top w:val="single" w:sz="0" w:space="0" w:color="5A9BD5"/>
                <w:left w:val="single" w:sz="0" w:space="0" w:color="5A9BD5"/>
                <w:bottom w:val="single" w:sz="0" w:space="0" w:color="5A9BD5"/>
                <w:right w:val="single" w:sz="0" w:space="0" w:color="5A9BD5"/>
              </w:pBdr>
              <w:shd w:val="clear" w:color="auto" w:fill="5A9BD5"/>
              <w:spacing w:line="240" w:lineRule="auto"/>
              <w:rPr>
                <w:sz w:val="19"/>
                <w:szCs w:val="19"/>
              </w:rPr>
            </w:pPr>
            <w:r>
              <w:rPr>
                <w:color w:val="FFFFFF"/>
                <w:sz w:val="19"/>
                <w:szCs w:val="19"/>
              </w:rPr>
              <w:t>Lp.</w:t>
            </w:r>
          </w:p>
        </w:tc>
        <w:tc>
          <w:tcPr>
            <w:tcW w:w="3677" w:type="dxa"/>
            <w:tcBorders>
              <w:top w:val="single" w:sz="4" w:space="0" w:color="auto"/>
            </w:tcBorders>
            <w:shd w:val="clear" w:color="auto" w:fill="5A9BD5"/>
            <w:vAlign w:val="bottom"/>
          </w:tcPr>
          <w:p w:rsidR="00167CC6" w:rsidRDefault="00851DC5">
            <w:pPr>
              <w:pStyle w:val="Inne0"/>
              <w:pBdr>
                <w:top w:val="single" w:sz="0" w:space="0" w:color="5A9BD5"/>
                <w:left w:val="single" w:sz="0" w:space="0" w:color="5A9BD5"/>
                <w:bottom w:val="single" w:sz="0" w:space="0" w:color="5A9BD5"/>
                <w:right w:val="single" w:sz="0" w:space="0" w:color="5A9BD5"/>
              </w:pBdr>
              <w:shd w:val="clear" w:color="auto" w:fill="5A9BD5"/>
              <w:spacing w:line="240" w:lineRule="auto"/>
              <w:jc w:val="center"/>
              <w:rPr>
                <w:sz w:val="19"/>
                <w:szCs w:val="19"/>
              </w:rPr>
            </w:pPr>
            <w:r>
              <w:rPr>
                <w:color w:val="FFFFFF"/>
                <w:sz w:val="19"/>
                <w:szCs w:val="19"/>
              </w:rPr>
              <w:t>Zapis w projekcie dokumentu z podaniem numeru strony</w:t>
            </w:r>
          </w:p>
        </w:tc>
        <w:tc>
          <w:tcPr>
            <w:tcW w:w="2592" w:type="dxa"/>
            <w:tcBorders>
              <w:top w:val="single" w:sz="4" w:space="0" w:color="auto"/>
            </w:tcBorders>
            <w:shd w:val="clear" w:color="auto" w:fill="5A9BD5"/>
            <w:vAlign w:val="center"/>
          </w:tcPr>
          <w:p w:rsidR="00167CC6" w:rsidRDefault="00851DC5">
            <w:pPr>
              <w:pStyle w:val="Inne0"/>
              <w:pBdr>
                <w:top w:val="single" w:sz="0" w:space="0" w:color="5A9BD5"/>
                <w:left w:val="single" w:sz="0" w:space="0" w:color="5A9BD5"/>
                <w:bottom w:val="single" w:sz="0" w:space="0" w:color="5A9BD5"/>
                <w:right w:val="single" w:sz="0" w:space="0" w:color="5A9BD5"/>
              </w:pBdr>
              <w:shd w:val="clear" w:color="auto" w:fill="5A9BD5"/>
              <w:spacing w:line="240" w:lineRule="auto"/>
              <w:jc w:val="center"/>
              <w:rPr>
                <w:sz w:val="19"/>
                <w:szCs w:val="19"/>
              </w:rPr>
            </w:pPr>
            <w:r>
              <w:rPr>
                <w:color w:val="FFFFFF"/>
                <w:sz w:val="19"/>
                <w:szCs w:val="19"/>
              </w:rPr>
              <w:t>Propozycja zmiany</w:t>
            </w:r>
          </w:p>
        </w:tc>
        <w:tc>
          <w:tcPr>
            <w:tcW w:w="3576" w:type="dxa"/>
            <w:tcBorders>
              <w:top w:val="single" w:sz="4" w:space="0" w:color="auto"/>
            </w:tcBorders>
            <w:shd w:val="clear" w:color="auto" w:fill="5A9BD5"/>
            <w:vAlign w:val="center"/>
          </w:tcPr>
          <w:p w:rsidR="00167CC6" w:rsidRDefault="00851DC5">
            <w:pPr>
              <w:pStyle w:val="Inne0"/>
              <w:pBdr>
                <w:top w:val="single" w:sz="0" w:space="0" w:color="5A9BD5"/>
                <w:left w:val="single" w:sz="0" w:space="0" w:color="5A9BD5"/>
                <w:bottom w:val="single" w:sz="0" w:space="0" w:color="5A9BD5"/>
                <w:right w:val="single" w:sz="0" w:space="0" w:color="5A9BD5"/>
              </w:pBdr>
              <w:shd w:val="clear" w:color="auto" w:fill="5A9BD5"/>
              <w:spacing w:line="240" w:lineRule="auto"/>
              <w:jc w:val="center"/>
              <w:rPr>
                <w:sz w:val="19"/>
                <w:szCs w:val="19"/>
              </w:rPr>
            </w:pPr>
            <w:r>
              <w:rPr>
                <w:color w:val="FFFFFF"/>
                <w:sz w:val="19"/>
                <w:szCs w:val="19"/>
              </w:rPr>
              <w:t>Uzasadnienie</w:t>
            </w:r>
          </w:p>
        </w:tc>
      </w:tr>
      <w:tr w:rsidR="00167CC6" w:rsidTr="000D1BD0">
        <w:trPr>
          <w:trHeight w:hRule="exact" w:val="1568"/>
          <w:jc w:val="center"/>
        </w:trPr>
        <w:tc>
          <w:tcPr>
            <w:tcW w:w="413" w:type="dxa"/>
            <w:tcBorders>
              <w:left w:val="single" w:sz="4" w:space="0" w:color="auto"/>
            </w:tcBorders>
            <w:shd w:val="clear" w:color="auto" w:fill="FFFFFF"/>
          </w:tcPr>
          <w:p w:rsidR="00167CC6" w:rsidRDefault="00167CC6">
            <w:pPr>
              <w:rPr>
                <w:sz w:val="10"/>
                <w:szCs w:val="10"/>
              </w:rPr>
            </w:pPr>
          </w:p>
        </w:tc>
        <w:tc>
          <w:tcPr>
            <w:tcW w:w="3677" w:type="dxa"/>
            <w:tcBorders>
              <w:left w:val="single" w:sz="4" w:space="0" w:color="auto"/>
            </w:tcBorders>
            <w:shd w:val="clear" w:color="auto" w:fill="FFFFFF"/>
          </w:tcPr>
          <w:p w:rsidR="00167CC6" w:rsidRDefault="00167CC6">
            <w:pPr>
              <w:rPr>
                <w:sz w:val="10"/>
                <w:szCs w:val="10"/>
              </w:rPr>
            </w:pPr>
          </w:p>
        </w:tc>
        <w:tc>
          <w:tcPr>
            <w:tcW w:w="2592" w:type="dxa"/>
            <w:tcBorders>
              <w:left w:val="single" w:sz="4" w:space="0" w:color="auto"/>
            </w:tcBorders>
            <w:shd w:val="clear" w:color="auto" w:fill="FFFFFF"/>
          </w:tcPr>
          <w:p w:rsidR="00167CC6" w:rsidRDefault="00167CC6">
            <w:pPr>
              <w:rPr>
                <w:sz w:val="10"/>
                <w:szCs w:val="10"/>
              </w:rPr>
            </w:pPr>
          </w:p>
        </w:tc>
        <w:tc>
          <w:tcPr>
            <w:tcW w:w="3576" w:type="dxa"/>
            <w:tcBorders>
              <w:left w:val="single" w:sz="4" w:space="0" w:color="auto"/>
              <w:right w:val="single" w:sz="4" w:space="0" w:color="auto"/>
            </w:tcBorders>
            <w:shd w:val="clear" w:color="auto" w:fill="FFFFFF"/>
          </w:tcPr>
          <w:p w:rsidR="00167CC6" w:rsidRDefault="00167CC6">
            <w:pPr>
              <w:rPr>
                <w:sz w:val="10"/>
                <w:szCs w:val="10"/>
              </w:rPr>
            </w:pPr>
          </w:p>
        </w:tc>
      </w:tr>
      <w:tr w:rsidR="00167CC6" w:rsidTr="00F12334">
        <w:trPr>
          <w:trHeight w:hRule="exact" w:val="1207"/>
          <w:jc w:val="center"/>
        </w:trPr>
        <w:tc>
          <w:tcPr>
            <w:tcW w:w="413" w:type="dxa"/>
            <w:tcBorders>
              <w:top w:val="single" w:sz="4" w:space="0" w:color="auto"/>
              <w:left w:val="single" w:sz="4" w:space="0" w:color="auto"/>
            </w:tcBorders>
            <w:shd w:val="clear" w:color="auto" w:fill="FFFFFF"/>
          </w:tcPr>
          <w:p w:rsidR="00167CC6" w:rsidRDefault="00167CC6">
            <w:pPr>
              <w:rPr>
                <w:sz w:val="10"/>
                <w:szCs w:val="10"/>
              </w:rPr>
            </w:pPr>
          </w:p>
        </w:tc>
        <w:tc>
          <w:tcPr>
            <w:tcW w:w="3677" w:type="dxa"/>
            <w:tcBorders>
              <w:top w:val="single" w:sz="4" w:space="0" w:color="auto"/>
              <w:left w:val="single" w:sz="4" w:space="0" w:color="auto"/>
            </w:tcBorders>
            <w:shd w:val="clear" w:color="auto" w:fill="FFFFFF"/>
          </w:tcPr>
          <w:p w:rsidR="00167CC6" w:rsidRDefault="00167CC6">
            <w:pPr>
              <w:rPr>
                <w:sz w:val="10"/>
                <w:szCs w:val="10"/>
              </w:rPr>
            </w:pPr>
          </w:p>
        </w:tc>
        <w:tc>
          <w:tcPr>
            <w:tcW w:w="2592" w:type="dxa"/>
            <w:tcBorders>
              <w:top w:val="single" w:sz="4" w:space="0" w:color="auto"/>
              <w:left w:val="single" w:sz="4" w:space="0" w:color="auto"/>
            </w:tcBorders>
            <w:shd w:val="clear" w:color="auto" w:fill="FFFFFF"/>
          </w:tcPr>
          <w:p w:rsidR="00167CC6" w:rsidRDefault="00167CC6">
            <w:pPr>
              <w:rPr>
                <w:sz w:val="10"/>
                <w:szCs w:val="10"/>
              </w:rPr>
            </w:pPr>
          </w:p>
        </w:tc>
        <w:tc>
          <w:tcPr>
            <w:tcW w:w="3576" w:type="dxa"/>
            <w:tcBorders>
              <w:top w:val="single" w:sz="4" w:space="0" w:color="auto"/>
              <w:left w:val="single" w:sz="4" w:space="0" w:color="auto"/>
              <w:right w:val="single" w:sz="4" w:space="0" w:color="auto"/>
            </w:tcBorders>
            <w:shd w:val="clear" w:color="auto" w:fill="FFFFFF"/>
          </w:tcPr>
          <w:p w:rsidR="00167CC6" w:rsidRDefault="00167CC6">
            <w:pPr>
              <w:rPr>
                <w:sz w:val="10"/>
                <w:szCs w:val="10"/>
              </w:rPr>
            </w:pPr>
          </w:p>
        </w:tc>
      </w:tr>
      <w:tr w:rsidR="00167CC6" w:rsidTr="00F12334">
        <w:trPr>
          <w:trHeight w:hRule="exact" w:val="1173"/>
          <w:jc w:val="center"/>
        </w:trPr>
        <w:tc>
          <w:tcPr>
            <w:tcW w:w="413" w:type="dxa"/>
            <w:tcBorders>
              <w:top w:val="single" w:sz="4" w:space="0" w:color="auto"/>
              <w:left w:val="single" w:sz="4" w:space="0" w:color="auto"/>
            </w:tcBorders>
            <w:shd w:val="clear" w:color="auto" w:fill="FFFFFF"/>
          </w:tcPr>
          <w:p w:rsidR="00167CC6" w:rsidRDefault="00167CC6">
            <w:pPr>
              <w:rPr>
                <w:sz w:val="10"/>
                <w:szCs w:val="10"/>
              </w:rPr>
            </w:pPr>
          </w:p>
        </w:tc>
        <w:tc>
          <w:tcPr>
            <w:tcW w:w="3677" w:type="dxa"/>
            <w:tcBorders>
              <w:top w:val="single" w:sz="4" w:space="0" w:color="auto"/>
              <w:left w:val="single" w:sz="4" w:space="0" w:color="auto"/>
            </w:tcBorders>
            <w:shd w:val="clear" w:color="auto" w:fill="FFFFFF"/>
          </w:tcPr>
          <w:p w:rsidR="00167CC6" w:rsidRDefault="00167CC6">
            <w:pPr>
              <w:rPr>
                <w:sz w:val="10"/>
                <w:szCs w:val="10"/>
              </w:rPr>
            </w:pPr>
          </w:p>
        </w:tc>
        <w:tc>
          <w:tcPr>
            <w:tcW w:w="2592" w:type="dxa"/>
            <w:tcBorders>
              <w:top w:val="single" w:sz="4" w:space="0" w:color="auto"/>
              <w:left w:val="single" w:sz="4" w:space="0" w:color="auto"/>
            </w:tcBorders>
            <w:shd w:val="clear" w:color="auto" w:fill="FFFFFF"/>
          </w:tcPr>
          <w:p w:rsidR="00167CC6" w:rsidRDefault="00167CC6">
            <w:pPr>
              <w:rPr>
                <w:sz w:val="10"/>
                <w:szCs w:val="10"/>
              </w:rPr>
            </w:pPr>
          </w:p>
        </w:tc>
        <w:tc>
          <w:tcPr>
            <w:tcW w:w="3576" w:type="dxa"/>
            <w:tcBorders>
              <w:top w:val="single" w:sz="4" w:space="0" w:color="auto"/>
              <w:left w:val="single" w:sz="4" w:space="0" w:color="auto"/>
              <w:right w:val="single" w:sz="4" w:space="0" w:color="auto"/>
            </w:tcBorders>
            <w:shd w:val="clear" w:color="auto" w:fill="FFFFFF"/>
          </w:tcPr>
          <w:p w:rsidR="00167CC6" w:rsidRDefault="00167CC6">
            <w:pPr>
              <w:rPr>
                <w:sz w:val="10"/>
                <w:szCs w:val="10"/>
              </w:rPr>
            </w:pPr>
          </w:p>
        </w:tc>
      </w:tr>
      <w:tr w:rsidR="00167CC6" w:rsidTr="000D1BD0">
        <w:trPr>
          <w:trHeight w:hRule="exact" w:val="1705"/>
          <w:jc w:val="center"/>
        </w:trPr>
        <w:tc>
          <w:tcPr>
            <w:tcW w:w="413" w:type="dxa"/>
            <w:tcBorders>
              <w:top w:val="single" w:sz="4" w:space="0" w:color="auto"/>
              <w:left w:val="single" w:sz="4" w:space="0" w:color="auto"/>
              <w:bottom w:val="single" w:sz="4" w:space="0" w:color="auto"/>
            </w:tcBorders>
            <w:shd w:val="clear" w:color="auto" w:fill="FFFFFF"/>
          </w:tcPr>
          <w:p w:rsidR="00167CC6" w:rsidRDefault="00167CC6">
            <w:pPr>
              <w:rPr>
                <w:sz w:val="10"/>
                <w:szCs w:val="10"/>
              </w:rPr>
            </w:pPr>
          </w:p>
        </w:tc>
        <w:tc>
          <w:tcPr>
            <w:tcW w:w="3677" w:type="dxa"/>
            <w:tcBorders>
              <w:top w:val="single" w:sz="4" w:space="0" w:color="auto"/>
              <w:left w:val="single" w:sz="4" w:space="0" w:color="auto"/>
              <w:bottom w:val="single" w:sz="4" w:space="0" w:color="auto"/>
            </w:tcBorders>
            <w:shd w:val="clear" w:color="auto" w:fill="FFFFFF"/>
          </w:tcPr>
          <w:p w:rsidR="00167CC6" w:rsidRDefault="00167CC6">
            <w:pPr>
              <w:rPr>
                <w:sz w:val="10"/>
                <w:szCs w:val="10"/>
              </w:rPr>
            </w:pPr>
          </w:p>
        </w:tc>
        <w:tc>
          <w:tcPr>
            <w:tcW w:w="2592" w:type="dxa"/>
            <w:tcBorders>
              <w:top w:val="single" w:sz="4" w:space="0" w:color="auto"/>
              <w:left w:val="single" w:sz="4" w:space="0" w:color="auto"/>
              <w:bottom w:val="single" w:sz="4" w:space="0" w:color="auto"/>
            </w:tcBorders>
            <w:shd w:val="clear" w:color="auto" w:fill="FFFFFF"/>
          </w:tcPr>
          <w:p w:rsidR="00167CC6" w:rsidRDefault="00167CC6">
            <w:pPr>
              <w:rPr>
                <w:sz w:val="10"/>
                <w:szCs w:val="10"/>
              </w:rPr>
            </w:pPr>
          </w:p>
        </w:tc>
        <w:tc>
          <w:tcPr>
            <w:tcW w:w="3576" w:type="dxa"/>
            <w:tcBorders>
              <w:top w:val="single" w:sz="4" w:space="0" w:color="auto"/>
              <w:left w:val="single" w:sz="4" w:space="0" w:color="auto"/>
              <w:bottom w:val="single" w:sz="4" w:space="0" w:color="auto"/>
              <w:right w:val="single" w:sz="4" w:space="0" w:color="auto"/>
            </w:tcBorders>
            <w:shd w:val="clear" w:color="auto" w:fill="FFFFFF"/>
          </w:tcPr>
          <w:p w:rsidR="00167CC6" w:rsidRDefault="00167CC6">
            <w:pPr>
              <w:rPr>
                <w:sz w:val="10"/>
                <w:szCs w:val="10"/>
              </w:rPr>
            </w:pPr>
          </w:p>
        </w:tc>
      </w:tr>
    </w:tbl>
    <w:p w:rsidR="00167CC6" w:rsidRDefault="00167CC6">
      <w:pPr>
        <w:spacing w:after="379"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7234"/>
        <w:gridCol w:w="3000"/>
      </w:tblGrid>
      <w:tr w:rsidR="00167CC6">
        <w:trPr>
          <w:trHeight w:hRule="exact" w:val="278"/>
          <w:jc w:val="center"/>
        </w:trPr>
        <w:tc>
          <w:tcPr>
            <w:tcW w:w="7234" w:type="dxa"/>
            <w:shd w:val="clear" w:color="auto" w:fill="5A9BD5"/>
            <w:vAlign w:val="bottom"/>
          </w:tcPr>
          <w:p w:rsidR="00167CC6" w:rsidRDefault="00851DC5">
            <w:pPr>
              <w:pStyle w:val="Inne0"/>
              <w:pBdr>
                <w:top w:val="single" w:sz="0" w:space="0" w:color="5A9BD5"/>
                <w:left w:val="single" w:sz="0" w:space="0" w:color="5A9BD5"/>
                <w:bottom w:val="single" w:sz="0" w:space="0" w:color="5A9BD5"/>
                <w:right w:val="single" w:sz="0" w:space="0" w:color="5A9BD5"/>
              </w:pBdr>
              <w:shd w:val="clear" w:color="auto" w:fill="5A9BD5"/>
              <w:spacing w:line="240" w:lineRule="auto"/>
              <w:rPr>
                <w:sz w:val="19"/>
                <w:szCs w:val="19"/>
              </w:rPr>
            </w:pPr>
            <w:r>
              <w:rPr>
                <w:color w:val="FFFFFF"/>
                <w:sz w:val="19"/>
                <w:szCs w:val="19"/>
              </w:rPr>
              <w:t>Imię i nazwisko lub podmiot zgłaszający propozycję (w przypadku organizacji/instytucji)</w:t>
            </w:r>
          </w:p>
        </w:tc>
        <w:tc>
          <w:tcPr>
            <w:tcW w:w="3000" w:type="dxa"/>
            <w:shd w:val="clear" w:color="auto" w:fill="5A9BD5"/>
            <w:vAlign w:val="bottom"/>
          </w:tcPr>
          <w:p w:rsidR="00167CC6" w:rsidRDefault="00851DC5">
            <w:pPr>
              <w:pStyle w:val="Inne0"/>
              <w:pBdr>
                <w:top w:val="single" w:sz="0" w:space="0" w:color="5A9BD5"/>
                <w:left w:val="single" w:sz="0" w:space="0" w:color="5A9BD5"/>
                <w:bottom w:val="single" w:sz="0" w:space="0" w:color="5A9BD5"/>
                <w:right w:val="single" w:sz="0" w:space="0" w:color="5A9BD5"/>
              </w:pBdr>
              <w:shd w:val="clear" w:color="auto" w:fill="5A9BD5"/>
              <w:spacing w:line="240" w:lineRule="auto"/>
              <w:jc w:val="center"/>
              <w:rPr>
                <w:sz w:val="19"/>
                <w:szCs w:val="19"/>
              </w:rPr>
            </w:pPr>
            <w:r>
              <w:rPr>
                <w:color w:val="FFFFFF"/>
                <w:sz w:val="19"/>
                <w:szCs w:val="19"/>
              </w:rPr>
              <w:t>Adres poczty elektronicznej</w:t>
            </w:r>
          </w:p>
        </w:tc>
      </w:tr>
      <w:tr w:rsidR="00167CC6">
        <w:trPr>
          <w:trHeight w:hRule="exact" w:val="835"/>
          <w:jc w:val="center"/>
        </w:trPr>
        <w:tc>
          <w:tcPr>
            <w:tcW w:w="7234" w:type="dxa"/>
            <w:tcBorders>
              <w:left w:val="single" w:sz="4" w:space="0" w:color="auto"/>
              <w:bottom w:val="single" w:sz="4" w:space="0" w:color="auto"/>
            </w:tcBorders>
            <w:shd w:val="clear" w:color="auto" w:fill="9AC3E9"/>
          </w:tcPr>
          <w:p w:rsidR="00167CC6" w:rsidRDefault="00167CC6">
            <w:pPr>
              <w:rPr>
                <w:sz w:val="10"/>
                <w:szCs w:val="10"/>
              </w:rPr>
            </w:pPr>
          </w:p>
        </w:tc>
        <w:tc>
          <w:tcPr>
            <w:tcW w:w="3000" w:type="dxa"/>
            <w:tcBorders>
              <w:left w:val="single" w:sz="4" w:space="0" w:color="auto"/>
              <w:bottom w:val="single" w:sz="4" w:space="0" w:color="auto"/>
              <w:right w:val="single" w:sz="4" w:space="0" w:color="auto"/>
            </w:tcBorders>
            <w:shd w:val="clear" w:color="auto" w:fill="9AC3E9"/>
          </w:tcPr>
          <w:p w:rsidR="00167CC6" w:rsidRDefault="00167CC6">
            <w:pPr>
              <w:rPr>
                <w:sz w:val="10"/>
                <w:szCs w:val="10"/>
              </w:rPr>
            </w:pPr>
          </w:p>
        </w:tc>
      </w:tr>
    </w:tbl>
    <w:p w:rsidR="00167CC6" w:rsidRDefault="00167CC6">
      <w:pPr>
        <w:spacing w:after="379" w:line="1" w:lineRule="exact"/>
      </w:pPr>
    </w:p>
    <w:p w:rsidR="000D1BD0" w:rsidRDefault="000D1BD0">
      <w:pPr>
        <w:pStyle w:val="Teksttreci0"/>
      </w:pPr>
    </w:p>
    <w:p w:rsidR="00167CC6" w:rsidRDefault="00851DC5">
      <w:pPr>
        <w:pStyle w:val="Teksttreci0"/>
        <w:rPr>
          <w:sz w:val="19"/>
          <w:szCs w:val="19"/>
        </w:rPr>
      </w:pPr>
      <w:r>
        <w:t>Wypełniony formularz należy przekazać w następujący sposób</w:t>
      </w:r>
      <w:r>
        <w:rPr>
          <w:sz w:val="19"/>
          <w:szCs w:val="19"/>
        </w:rPr>
        <w:t>:</w:t>
      </w:r>
    </w:p>
    <w:p w:rsidR="00167CC6" w:rsidRDefault="00851DC5">
      <w:pPr>
        <w:pStyle w:val="Teksttreci0"/>
        <w:numPr>
          <w:ilvl w:val="0"/>
          <w:numId w:val="1"/>
        </w:numPr>
        <w:tabs>
          <w:tab w:val="left" w:pos="1305"/>
        </w:tabs>
        <w:ind w:left="1300" w:hanging="360"/>
      </w:pPr>
      <w:bookmarkStart w:id="0" w:name="bookmark0"/>
      <w:bookmarkEnd w:id="0"/>
      <w:r>
        <w:t xml:space="preserve">przez wypełnienie formularza dostępnego w Biurze Obsługi Klienta Urzędu </w:t>
      </w:r>
      <w:r w:rsidR="006A4263">
        <w:t>Gminy Dynów</w:t>
      </w:r>
      <w:r>
        <w:t xml:space="preserve"> lub na stronie internetowej Urzędu oraz złożenie go w Urzędzie </w:t>
      </w:r>
      <w:r w:rsidR="006A4263">
        <w:t>Gminy Dynów</w:t>
      </w:r>
      <w:r>
        <w:t xml:space="preserve"> na Biurze Obsługi Klienta lub wysłanie na e-mail:</w:t>
      </w:r>
      <w:hyperlink r:id="rId7" w:history="1">
        <w:r w:rsidR="006A4263" w:rsidRPr="00560260">
          <w:rPr>
            <w:rStyle w:val="Hipercze"/>
          </w:rPr>
          <w:t xml:space="preserve"> urzad@dynow.regiony.pl</w:t>
        </w:r>
      </w:hyperlink>
      <w:r w:rsidR="006A4263">
        <w:t xml:space="preserve"> lub </w:t>
      </w:r>
      <w:hyperlink r:id="rId8" w:history="1">
        <w:r w:rsidR="006A4263" w:rsidRPr="00560260">
          <w:rPr>
            <w:rStyle w:val="Hipercze"/>
          </w:rPr>
          <w:t>sekretarz@dynow.regiony.pl</w:t>
        </w:r>
      </w:hyperlink>
    </w:p>
    <w:p w:rsidR="00F12334" w:rsidRDefault="00F12334" w:rsidP="00F12334">
      <w:pPr>
        <w:pStyle w:val="Teksttreci0"/>
        <w:tabs>
          <w:tab w:val="left" w:pos="1305"/>
        </w:tabs>
        <w:ind w:left="940"/>
      </w:pPr>
      <w:r>
        <w:lastRenderedPageBreak/>
        <w:t>Klauzula informacyjna dot. przetwarzania danych osobowych zgodnie z art. 13 ust. 1 i ust. 2 Rozporządzenia Parlamentu Europejskiego i Rady (UE) 2016/679 z 27 kwietnia 2016 r. w sprawie ochrony osób fizycznych w związku z przetwarzaniem danych osobowych i w sprawie swobodnego przepływu takich danych oraz uchylenia dyrektywy 95/46/WE, (RODO).</w:t>
      </w:r>
    </w:p>
    <w:p w:rsidR="00F12334" w:rsidRDefault="00F12334" w:rsidP="00F12334">
      <w:pPr>
        <w:pStyle w:val="Teksttreci0"/>
        <w:tabs>
          <w:tab w:val="left" w:pos="1305"/>
        </w:tabs>
        <w:ind w:left="940"/>
      </w:pPr>
    </w:p>
    <w:p w:rsidR="00F12334" w:rsidRDefault="00F12334" w:rsidP="00F12334">
      <w:pPr>
        <w:pStyle w:val="Teksttreci0"/>
        <w:tabs>
          <w:tab w:val="left" w:pos="1305"/>
        </w:tabs>
        <w:ind w:left="940"/>
      </w:pPr>
      <w:r>
        <w:t>1.</w:t>
      </w:r>
      <w:r>
        <w:tab/>
        <w:t xml:space="preserve">Administratorem Pani/Pana danych osobowych jest Gmina Dynów  ul. Ks. J. Ożoga 2 36-065 Dynów adres e-mail:urzad@dynow.regiony.pl, tel. 17 23 00 114. </w:t>
      </w:r>
    </w:p>
    <w:p w:rsidR="00F12334" w:rsidRDefault="00F12334" w:rsidP="00F12334">
      <w:pPr>
        <w:pStyle w:val="Teksttreci0"/>
        <w:tabs>
          <w:tab w:val="left" w:pos="1305"/>
        </w:tabs>
        <w:ind w:left="940"/>
      </w:pPr>
      <w:r>
        <w:t>2.</w:t>
      </w:r>
      <w:r>
        <w:tab/>
        <w:t>W sprawach związanych z ochroną swoich danych osobowych można kontaktować się z  Inspektorem Ochrony Danych: Daniel Panek, adres e-mail: iodo@gminadynow.pl</w:t>
      </w:r>
    </w:p>
    <w:p w:rsidR="00F12334" w:rsidRDefault="00F12334" w:rsidP="00F12334">
      <w:pPr>
        <w:pStyle w:val="Teksttreci0"/>
        <w:tabs>
          <w:tab w:val="left" w:pos="1305"/>
        </w:tabs>
        <w:ind w:left="940"/>
      </w:pPr>
      <w:r>
        <w:t>3.</w:t>
      </w:r>
      <w:r>
        <w:tab/>
        <w:t>Pani/Pana dane osobowe przetwarzane będą w celach niezbędnych do przeprowadzenia konsultacji społecznych w sprawie projektu statusu Gminy Dynów.</w:t>
      </w:r>
    </w:p>
    <w:p w:rsidR="00F12334" w:rsidRDefault="00F12334" w:rsidP="00F12334">
      <w:pPr>
        <w:pStyle w:val="Teksttreci0"/>
        <w:tabs>
          <w:tab w:val="left" w:pos="1305"/>
        </w:tabs>
        <w:ind w:left="940"/>
      </w:pPr>
      <w:r>
        <w:t>Podanie danych osobowych jest dobrowolne, ale konieczne dla wyrażenia opinii w sprawie konsultacji społecznych w sprawie projektu statusu Gminy Dynów.</w:t>
      </w:r>
    </w:p>
    <w:p w:rsidR="00F12334" w:rsidRDefault="00F12334" w:rsidP="00F12334">
      <w:pPr>
        <w:pStyle w:val="Teksttreci0"/>
        <w:tabs>
          <w:tab w:val="left" w:pos="1305"/>
        </w:tabs>
        <w:ind w:left="940"/>
      </w:pPr>
      <w:r>
        <w:t>4.</w:t>
      </w:r>
      <w:r>
        <w:tab/>
        <w:t>Pani/Pana dane osobowe przechowywane są przez okres związany z przeprowadzeniem konsultacji społecznych  – w przypadkach, w których wymagają tego przepisy ustawy o narodowym zasobie archiwalnym i archiwach – przez czas określony w tych przepisach;</w:t>
      </w:r>
    </w:p>
    <w:p w:rsidR="00F12334" w:rsidRDefault="00F12334" w:rsidP="00F12334">
      <w:pPr>
        <w:pStyle w:val="Teksttreci0"/>
        <w:tabs>
          <w:tab w:val="left" w:pos="1305"/>
        </w:tabs>
        <w:ind w:left="940"/>
      </w:pPr>
      <w:r>
        <w:t>5.</w:t>
      </w:r>
      <w:r>
        <w:tab/>
        <w:t>Informujemy o prawie żądania od administratora dostępu do treści swoich danych osobowych, do ich sprostowania, usunięcia, jak również prawie do ograniczenia ich przetwarzania, prawie do przenoszenia danych, do wniesienia sprzeciwu wobec przetwarzania danych osobowych.</w:t>
      </w:r>
    </w:p>
    <w:p w:rsidR="00F12334" w:rsidRDefault="00F12334" w:rsidP="00F12334">
      <w:pPr>
        <w:pStyle w:val="Teksttreci0"/>
        <w:tabs>
          <w:tab w:val="left" w:pos="1305"/>
        </w:tabs>
        <w:ind w:left="940"/>
      </w:pPr>
      <w:r>
        <w:t>6.</w:t>
      </w:r>
      <w:r>
        <w:tab/>
        <w:t>Informujemy o prawie wniesienia skargi do organu nadzorczego, którym w Polsce jest Prezes Urzędu Ochrony Danych Osobowych, adres siedziby: ul. Stawki 2, 00-193 Warszawa, gdy uznasz, że przetwarzanie Twoich danych osobowych narusza przepisy rozporządzenia wskazanego na wstępie.</w:t>
      </w:r>
    </w:p>
    <w:p w:rsidR="00F12334" w:rsidRDefault="00F12334" w:rsidP="00F12334">
      <w:pPr>
        <w:pStyle w:val="Teksttreci0"/>
        <w:tabs>
          <w:tab w:val="left" w:pos="1305"/>
        </w:tabs>
        <w:ind w:left="940"/>
      </w:pPr>
      <w:r>
        <w:t>7.</w:t>
      </w:r>
      <w:r>
        <w:tab/>
        <w:t>Informujemy o prawie do cofnięcia zgody na przetwarzanie danych osobowych w dowolnym momencie bez wpływu na zgodność z prawem przetwarzania, którego dokonano na podstawie zgody przed jej wycofaniem.</w:t>
      </w:r>
    </w:p>
    <w:p w:rsidR="006A4263" w:rsidRDefault="00F12334" w:rsidP="00F12334">
      <w:pPr>
        <w:pStyle w:val="Teksttreci0"/>
        <w:tabs>
          <w:tab w:val="left" w:pos="1305"/>
        </w:tabs>
        <w:ind w:left="940"/>
      </w:pPr>
      <w:r>
        <w:t>8.</w:t>
      </w:r>
      <w:r>
        <w:tab/>
        <w:t>Informujemy, iż dane osobowe nie będą przekazywane do państwa trzeciego, organizacji międzynarodowych ani innych odbiorców danych oraz że nie będą przetwarzane w sposób zautomatyzowany i nie będą profilowane.</w:t>
      </w:r>
      <w:bookmarkStart w:id="1" w:name="_GoBack"/>
      <w:bookmarkEnd w:id="1"/>
    </w:p>
    <w:p w:rsidR="00167CC6" w:rsidRDefault="00167CC6">
      <w:pPr>
        <w:pStyle w:val="Teksttreci0"/>
        <w:spacing w:line="240" w:lineRule="auto"/>
        <w:ind w:left="1300"/>
      </w:pPr>
      <w:bookmarkStart w:id="2" w:name="bookmark1"/>
      <w:bookmarkEnd w:id="2"/>
    </w:p>
    <w:sectPr w:rsidR="00167CC6">
      <w:pgSz w:w="11900" w:h="16840"/>
      <w:pgMar w:top="1868" w:right="807" w:bottom="1868" w:left="821" w:header="1440" w:footer="1440"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7FB6" w:rsidRDefault="00587FB6">
      <w:r>
        <w:separator/>
      </w:r>
    </w:p>
  </w:endnote>
  <w:endnote w:type="continuationSeparator" w:id="0">
    <w:p w:rsidR="00587FB6" w:rsidRDefault="00587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7FB6" w:rsidRDefault="00587FB6"/>
  </w:footnote>
  <w:footnote w:type="continuationSeparator" w:id="0">
    <w:p w:rsidR="00587FB6" w:rsidRDefault="00587FB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D85EBB"/>
    <w:multiLevelType w:val="multilevel"/>
    <w:tmpl w:val="D19A9A3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CC6"/>
    <w:rsid w:val="000D1BD0"/>
    <w:rsid w:val="00167CC6"/>
    <w:rsid w:val="00587FB6"/>
    <w:rsid w:val="00685C5C"/>
    <w:rsid w:val="006A4263"/>
    <w:rsid w:val="00851DC5"/>
    <w:rsid w:val="009F6FFB"/>
    <w:rsid w:val="00C704C4"/>
    <w:rsid w:val="00F123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CA2FAD-8FB9-4491-AB40-A6AF7B6B5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Pr>
      <w:color w:val="00000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2">
    <w:name w:val="Tekst treści (2)_"/>
    <w:basedOn w:val="Domylnaczcionkaakapitu"/>
    <w:link w:val="Teksttreci20"/>
    <w:rPr>
      <w:rFonts w:ascii="Calibri" w:eastAsia="Calibri" w:hAnsi="Calibri" w:cs="Calibri"/>
      <w:b/>
      <w:bCs/>
      <w:i w:val="0"/>
      <w:iCs w:val="0"/>
      <w:smallCaps w:val="0"/>
      <w:strike w:val="0"/>
      <w:sz w:val="30"/>
      <w:szCs w:val="30"/>
      <w:u w:val="none"/>
      <w:shd w:val="clear" w:color="auto" w:fill="auto"/>
    </w:rPr>
  </w:style>
  <w:style w:type="character" w:customStyle="1" w:styleId="Teksttreci3">
    <w:name w:val="Tekst treści (3)_"/>
    <w:basedOn w:val="Domylnaczcionkaakapitu"/>
    <w:link w:val="Teksttreci30"/>
    <w:rPr>
      <w:rFonts w:ascii="Calibri" w:eastAsia="Calibri" w:hAnsi="Calibri" w:cs="Calibri"/>
      <w:b/>
      <w:bCs/>
      <w:i w:val="0"/>
      <w:iCs w:val="0"/>
      <w:smallCaps w:val="0"/>
      <w:strike w:val="0"/>
      <w:sz w:val="34"/>
      <w:szCs w:val="34"/>
      <w:u w:val="none"/>
      <w:shd w:val="clear" w:color="auto" w:fill="auto"/>
    </w:rPr>
  </w:style>
  <w:style w:type="character" w:customStyle="1" w:styleId="Teksttreci">
    <w:name w:val="Tekst treści_"/>
    <w:basedOn w:val="Domylnaczcionkaakapitu"/>
    <w:link w:val="Teksttreci0"/>
    <w:rPr>
      <w:rFonts w:ascii="Calibri" w:eastAsia="Calibri" w:hAnsi="Calibri" w:cs="Calibri"/>
      <w:b w:val="0"/>
      <w:bCs w:val="0"/>
      <w:i w:val="0"/>
      <w:iCs w:val="0"/>
      <w:smallCaps w:val="0"/>
      <w:strike w:val="0"/>
      <w:sz w:val="20"/>
      <w:szCs w:val="20"/>
      <w:u w:val="none"/>
      <w:shd w:val="clear" w:color="auto" w:fill="auto"/>
    </w:rPr>
  </w:style>
  <w:style w:type="character" w:customStyle="1" w:styleId="Inne">
    <w:name w:val="Inne_"/>
    <w:basedOn w:val="Domylnaczcionkaakapitu"/>
    <w:link w:val="Inne0"/>
    <w:rPr>
      <w:rFonts w:ascii="Calibri" w:eastAsia="Calibri" w:hAnsi="Calibri" w:cs="Calibri"/>
      <w:b w:val="0"/>
      <w:bCs w:val="0"/>
      <w:i w:val="0"/>
      <w:iCs w:val="0"/>
      <w:smallCaps w:val="0"/>
      <w:strike w:val="0"/>
      <w:sz w:val="20"/>
      <w:szCs w:val="20"/>
      <w:u w:val="none"/>
      <w:shd w:val="clear" w:color="auto" w:fill="auto"/>
    </w:rPr>
  </w:style>
  <w:style w:type="paragraph" w:customStyle="1" w:styleId="Teksttreci20">
    <w:name w:val="Tekst treści (2)"/>
    <w:basedOn w:val="Normalny"/>
    <w:link w:val="Teksttreci2"/>
    <w:pPr>
      <w:spacing w:after="800"/>
      <w:ind w:left="1100"/>
    </w:pPr>
    <w:rPr>
      <w:rFonts w:ascii="Calibri" w:eastAsia="Calibri" w:hAnsi="Calibri" w:cs="Calibri"/>
      <w:b/>
      <w:bCs/>
      <w:sz w:val="30"/>
      <w:szCs w:val="30"/>
    </w:rPr>
  </w:style>
  <w:style w:type="paragraph" w:customStyle="1" w:styleId="Teksttreci30">
    <w:name w:val="Tekst treści (3)"/>
    <w:basedOn w:val="Normalny"/>
    <w:link w:val="Teksttreci3"/>
    <w:pPr>
      <w:spacing w:after="660"/>
      <w:jc w:val="center"/>
    </w:pPr>
    <w:rPr>
      <w:rFonts w:ascii="Calibri" w:eastAsia="Calibri" w:hAnsi="Calibri" w:cs="Calibri"/>
      <w:b/>
      <w:bCs/>
      <w:sz w:val="34"/>
      <w:szCs w:val="34"/>
    </w:rPr>
  </w:style>
  <w:style w:type="paragraph" w:customStyle="1" w:styleId="Teksttreci0">
    <w:name w:val="Tekst treści"/>
    <w:basedOn w:val="Normalny"/>
    <w:link w:val="Teksttreci"/>
    <w:pPr>
      <w:spacing w:line="391" w:lineRule="auto"/>
    </w:pPr>
    <w:rPr>
      <w:rFonts w:ascii="Calibri" w:eastAsia="Calibri" w:hAnsi="Calibri" w:cs="Calibri"/>
      <w:sz w:val="20"/>
      <w:szCs w:val="20"/>
    </w:rPr>
  </w:style>
  <w:style w:type="paragraph" w:customStyle="1" w:styleId="Inne0">
    <w:name w:val="Inne"/>
    <w:basedOn w:val="Normalny"/>
    <w:link w:val="Inne"/>
    <w:pPr>
      <w:spacing w:line="391" w:lineRule="auto"/>
    </w:pPr>
    <w:rPr>
      <w:rFonts w:ascii="Calibri" w:eastAsia="Calibri" w:hAnsi="Calibri" w:cs="Calibri"/>
      <w:sz w:val="20"/>
      <w:szCs w:val="20"/>
    </w:rPr>
  </w:style>
  <w:style w:type="character" w:styleId="Hipercze">
    <w:name w:val="Hyperlink"/>
    <w:basedOn w:val="Domylnaczcionkaakapitu"/>
    <w:uiPriority w:val="99"/>
    <w:unhideWhenUsed/>
    <w:rsid w:val="006A4263"/>
    <w:rPr>
      <w:color w:val="0563C1" w:themeColor="hyperlink"/>
      <w:u w:val="single"/>
    </w:rPr>
  </w:style>
  <w:style w:type="paragraph" w:styleId="Tekstdymka">
    <w:name w:val="Balloon Text"/>
    <w:basedOn w:val="Normalny"/>
    <w:link w:val="TekstdymkaZnak"/>
    <w:uiPriority w:val="99"/>
    <w:semiHidden/>
    <w:unhideWhenUsed/>
    <w:rsid w:val="000D1BD0"/>
    <w:rPr>
      <w:rFonts w:ascii="Segoe UI" w:hAnsi="Segoe UI" w:cs="Segoe UI"/>
      <w:sz w:val="18"/>
      <w:szCs w:val="18"/>
    </w:rPr>
  </w:style>
  <w:style w:type="character" w:customStyle="1" w:styleId="TekstdymkaZnak">
    <w:name w:val="Tekst dymka Znak"/>
    <w:basedOn w:val="Domylnaczcionkaakapitu"/>
    <w:link w:val="Tekstdymka"/>
    <w:uiPriority w:val="99"/>
    <w:semiHidden/>
    <w:rsid w:val="000D1BD0"/>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sekretarz@dynow.regiony.pl" TargetMode="External"/><Relationship Id="rId3" Type="http://schemas.openxmlformats.org/officeDocument/2006/relationships/settings" Target="settings.xml"/><Relationship Id="rId7" Type="http://schemas.openxmlformats.org/officeDocument/2006/relationships/hyperlink" Target="mailto:%20urzad@dynow.regiony.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455</Words>
  <Characters>2735</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cp:lastModifiedBy>zofikala</cp:lastModifiedBy>
  <cp:revision>3</cp:revision>
  <cp:lastPrinted>2021-09-30T09:37:00Z</cp:lastPrinted>
  <dcterms:created xsi:type="dcterms:W3CDTF">2021-09-30T09:55:00Z</dcterms:created>
  <dcterms:modified xsi:type="dcterms:W3CDTF">2021-09-30T10:10:00Z</dcterms:modified>
</cp:coreProperties>
</file>